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0F" w:rsidRPr="00AD410F" w:rsidRDefault="00AD410F" w:rsidP="00AD410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r w:rsidRPr="00AD410F">
        <w:rPr>
          <w:rFonts w:ascii="Times New Roman" w:eastAsia="Times New Roman" w:hAnsi="Times New Roman" w:cs="Times New Roman"/>
          <w:b/>
          <w:bCs/>
          <w:sz w:val="36"/>
          <w:szCs w:val="36"/>
          <w:highlight w:val="red"/>
          <w:u w:val="single"/>
          <w:lang w:eastAsia="de-DE"/>
        </w:rPr>
        <w:t>Jugendschutzgesetz</w:t>
      </w:r>
      <w:r w:rsidRPr="00AD410F">
        <w:rPr>
          <w:rFonts w:ascii="Times New Roman" w:eastAsia="Times New Roman" w:hAnsi="Times New Roman" w:cs="Times New Roman"/>
          <w:b/>
          <w:bCs/>
          <w:sz w:val="36"/>
          <w:szCs w:val="36"/>
          <w:lang w:eastAsia="de-DE"/>
        </w:rPr>
        <w:br/>
        <w:t>(</w:t>
      </w:r>
      <w:proofErr w:type="spellStart"/>
      <w:r w:rsidRPr="00AD410F">
        <w:rPr>
          <w:rFonts w:ascii="Times New Roman" w:eastAsia="Times New Roman" w:hAnsi="Times New Roman" w:cs="Times New Roman"/>
          <w:b/>
          <w:bCs/>
          <w:sz w:val="36"/>
          <w:szCs w:val="36"/>
          <w:lang w:eastAsia="de-DE"/>
        </w:rPr>
        <w:t>JuSchG</w:t>
      </w:r>
      <w:proofErr w:type="spellEnd"/>
      <w:r w:rsidRPr="00AD410F">
        <w:rPr>
          <w:rFonts w:ascii="Times New Roman" w:eastAsia="Times New Roman" w:hAnsi="Times New Roman" w:cs="Times New Roman"/>
          <w:b/>
          <w:bCs/>
          <w:sz w:val="36"/>
          <w:szCs w:val="36"/>
          <w:lang w:eastAsia="de-DE"/>
        </w:rPr>
        <w:t>)</w:t>
      </w:r>
    </w:p>
    <w:p w:rsidR="00AD410F" w:rsidRPr="00AD410F" w:rsidRDefault="00AD410F" w:rsidP="00AD410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410F">
        <w:rPr>
          <w:rFonts w:ascii="Times New Roman" w:eastAsia="Times New Roman" w:hAnsi="Times New Roman" w:cs="Times New Roman"/>
          <w:b/>
          <w:bCs/>
          <w:sz w:val="27"/>
          <w:szCs w:val="27"/>
          <w:lang w:eastAsia="de-DE"/>
        </w:rPr>
        <w:t>Vom 23.Juli 2002 (BGBI.I 2730), zuletzt geändert am 20. Juli 2007 (</w:t>
      </w:r>
      <w:proofErr w:type="spellStart"/>
      <w:r w:rsidRPr="00AD410F">
        <w:rPr>
          <w:rFonts w:ascii="Times New Roman" w:eastAsia="Times New Roman" w:hAnsi="Times New Roman" w:cs="Times New Roman"/>
          <w:b/>
          <w:bCs/>
          <w:sz w:val="27"/>
          <w:szCs w:val="27"/>
          <w:lang w:eastAsia="de-DE"/>
        </w:rPr>
        <w:t>BGBl</w:t>
      </w:r>
      <w:proofErr w:type="spellEnd"/>
      <w:r w:rsidRPr="00AD410F">
        <w:rPr>
          <w:rFonts w:ascii="Times New Roman" w:eastAsia="Times New Roman" w:hAnsi="Times New Roman" w:cs="Times New Roman"/>
          <w:b/>
          <w:bCs/>
          <w:sz w:val="27"/>
          <w:szCs w:val="27"/>
          <w:lang w:eastAsia="de-DE"/>
        </w:rPr>
        <w:t>. I S. 1595)</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Der Bundestag hat mit Zustimmung des Bundesrates das folgende Gesetz beschlossen: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Abschnitt 1</w:t>
      </w:r>
      <w:r w:rsidRPr="00AD410F">
        <w:rPr>
          <w:rFonts w:ascii="Times New Roman" w:eastAsia="Times New Roman" w:hAnsi="Times New Roman" w:cs="Times New Roman"/>
          <w:sz w:val="24"/>
          <w:szCs w:val="24"/>
          <w:lang w:eastAsia="de-DE"/>
        </w:rPr>
        <w:br/>
        <w:t>Allgemeines</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bookmarkStart w:id="1" w:name="p1"/>
      <w:r w:rsidRPr="00AD410F">
        <w:rPr>
          <w:rFonts w:ascii="Times New Roman" w:eastAsia="Times New Roman" w:hAnsi="Times New Roman" w:cs="Times New Roman"/>
          <w:b/>
          <w:bCs/>
          <w:sz w:val="24"/>
          <w:szCs w:val="24"/>
          <w:lang w:eastAsia="de-DE"/>
        </w:rPr>
        <w:t>§ 1 Begriffsbestimmungen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(1) Im Sinne dieses Gesetzes </w:t>
      </w:r>
      <w:r w:rsidRPr="00AD410F">
        <w:rPr>
          <w:rFonts w:ascii="Times New Roman" w:eastAsia="Times New Roman" w:hAnsi="Times New Roman" w:cs="Times New Roman"/>
          <w:sz w:val="24"/>
          <w:szCs w:val="24"/>
          <w:lang w:eastAsia="de-DE"/>
        </w:rPr>
        <w:br/>
        <w:t xml:space="preserve">1. sind Kinder Personen, die noch nicht 14 Jahre alt sind, </w:t>
      </w:r>
      <w:r w:rsidRPr="00AD410F">
        <w:rPr>
          <w:rFonts w:ascii="Times New Roman" w:eastAsia="Times New Roman" w:hAnsi="Times New Roman" w:cs="Times New Roman"/>
          <w:sz w:val="24"/>
          <w:szCs w:val="24"/>
          <w:lang w:eastAsia="de-DE"/>
        </w:rPr>
        <w:br/>
        <w:t xml:space="preserve">2. sind Jugendliche Personen, die 14, aber noch nicht 18 Jahre alt sind, </w:t>
      </w:r>
      <w:r w:rsidRPr="00AD410F">
        <w:rPr>
          <w:rFonts w:ascii="Times New Roman" w:eastAsia="Times New Roman" w:hAnsi="Times New Roman" w:cs="Times New Roman"/>
          <w:sz w:val="24"/>
          <w:szCs w:val="24"/>
          <w:lang w:eastAsia="de-DE"/>
        </w:rPr>
        <w:br/>
        <w:t xml:space="preserve">3. ist personensorgeberechtigte Person, wem allein oder gemeinsam mit einer anderen Person nach den Vorschriften des Bürgerlichen Gesetzbuchs die Personensorge zusteht, </w:t>
      </w:r>
      <w:r w:rsidRPr="00AD410F">
        <w:rPr>
          <w:rFonts w:ascii="Times New Roman" w:eastAsia="Times New Roman" w:hAnsi="Times New Roman" w:cs="Times New Roman"/>
          <w:sz w:val="24"/>
          <w:szCs w:val="24"/>
          <w:lang w:eastAsia="de-DE"/>
        </w:rPr>
        <w:br/>
        <w:t>4. ist erziehungsbeauftragte Person, jede Person über 18 Jahren, soweit sie auf Dauer oder zeitweise aufgrund einer Vereinbarung mit der personensorgeberechtigten Person Erziehungsaufgaben wahrnimmt oder soweit sie ein Kind oder eine jugendliche Person im Rahmen der Ausbildung oder der Jugendhilfe betreut.</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(2) Trägermedien im Sinne dieses Gesetzes sind Medien mit Texten, Bildern oder Tönen auf gegenständlichen Trägern, die zur Weitergabe geeignet, zur unmittelbaren Wahrnehmung bestimmt oder in einem Vorführ- oder Spielgerät eingebaut sind. 2Dem gegenständlichen Verbreiten, Überlassen, Anbieten oder Zugänglichmachen von Trägermedien steht das elektronische Verbreiten, Überlassen, Anbieten oder Zugänglichmachen gleich, soweit es sich nicht um Rundfunk im Sinne des § 2 des Rundfunkstaatsvertrages handelt.</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(3) Telemedien im Sinne dieses Gesetzes sind Medien, die nach dem Telemediengesetz übermittelt oder zugänglich gemacht werden. 2Als Übermitteln oder Zugänglichmachen im Sinne von Satz 1 gilt das Bereithalten eigener oder fremder Inhalte.</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(4) Versandhandel im Sinne dieses Gesetzes ist jedes entgeltliche Geschäft, das im Wege der Bestellung und Übersendung einer Ware durch Postversand oder elektronischen Versand ohne persönlichen Kontakt zwischen Lieferant und Besteller oder ohne dass durch technische oder sonstige Vorkehrungen sichergestellt ist, dass kein Versand an Kinder und Jugendliche erfolgt, vollzogen wird.</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(5) Die Vorschriften der §§ 2 bis 14 dieses Gesetzes gelten nicht für verheiratete Jugendliche.</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bookmarkStart w:id="2" w:name="p2"/>
      <w:bookmarkEnd w:id="1"/>
      <w:r w:rsidRPr="00AD410F">
        <w:rPr>
          <w:rFonts w:ascii="Times New Roman" w:eastAsia="Times New Roman" w:hAnsi="Times New Roman" w:cs="Times New Roman"/>
          <w:b/>
          <w:bCs/>
          <w:sz w:val="24"/>
          <w:szCs w:val="24"/>
          <w:lang w:eastAsia="de-DE"/>
        </w:rPr>
        <w:t>§ 2 Prüfungs- und Nachweispflicht</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(1) Soweit es nach diesem Gesetz auf die Begleitung durch eine erziehungsbeauftragte Person ankommt, haben die in § 1 Abs. 1 Nr. 4 genannten Personen ihre Berechtigung auf Verlangen darzulegen. 2Veranstalter und Gewerbetreibende haben in Zweifelsfällen die Berechtigung zu überprüfen.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lastRenderedPageBreak/>
        <w:t>(2) Personen, bei denen nach diesem Gesetz Altersgrenzen zu beachten sind, haben ihr Lebensalter auf Verlangen in geeigneter Weise nachzuweisen. 2Veranstalter und Gewerbetreibende haben in Zweifelsfällen das Lebensalter zu überprüfen.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bookmarkStart w:id="3" w:name="p3"/>
      <w:bookmarkEnd w:id="2"/>
      <w:r w:rsidRPr="00AD410F">
        <w:rPr>
          <w:rFonts w:ascii="Times New Roman" w:eastAsia="Times New Roman" w:hAnsi="Times New Roman" w:cs="Times New Roman"/>
          <w:b/>
          <w:bCs/>
          <w:sz w:val="24"/>
          <w:szCs w:val="24"/>
          <w:lang w:eastAsia="de-DE"/>
        </w:rPr>
        <w:t>§ 3 Bekanntmachung der Vorschriften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(1) Veranstalter und Gewerbetreibende haben die nach den §§ 4 bis 13 für ihre Betriebseinrichtungen und Veranstaltungen geltenden Vorschriften sowie bei öffentlichen Filmveranstaltungen die Alterseinstufung von Filmen oder die Anbieterkennzeichnung nach § 14 Abs. 7 durch deutlich sichtbaren und gut lesbaren Aushang bekannt zu machen.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(2) Zur Bekanntmachung der Alterseinstufung von Filmen und von Film- und Spielprogrammen dürfen Veranstalter und Gewerbetreibende nur die in § 14 Abs. 2 genannten Kennzeichnungen verwenden. Wer einen Film für öffentliche Filmveranstaltungen weitergibt, ist verpflichtet, den Veranstalter bei der Weitergabe auf die Alterseinstufung oder die Anbieterkennzeichnung nach § 14 Abs. 7 hinzuweisen. Für Filme, Film- und Spielprogramme, die nach § 14 Abs. 2 von der obersten Landesbehörde oder einer Organisation der freiwilligen Selbstkontrolle im Rahmen des Verfahrens nach § 14 Abs. 6 gekennzeichnet sind, darf bei der Ankündigung oder Werbung weder auf jugendbeeinträchtigende Inhalte hingewiesen werden noch darf die Ankündigung oder Werbung in jugendbeeinträchtigender Weise erfolgen.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Abschnitt 2</w:t>
      </w:r>
      <w:r w:rsidRPr="00AD410F">
        <w:rPr>
          <w:rFonts w:ascii="Times New Roman" w:eastAsia="Times New Roman" w:hAnsi="Times New Roman" w:cs="Times New Roman"/>
          <w:sz w:val="24"/>
          <w:szCs w:val="24"/>
          <w:lang w:eastAsia="de-DE"/>
        </w:rPr>
        <w:br/>
        <w:t>Jugendschutz in der Öffentlichkeit</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bookmarkStart w:id="4" w:name="p4"/>
      <w:bookmarkEnd w:id="3"/>
      <w:r w:rsidRPr="00AD410F">
        <w:rPr>
          <w:rFonts w:ascii="Times New Roman" w:eastAsia="Times New Roman" w:hAnsi="Times New Roman" w:cs="Times New Roman"/>
          <w:b/>
          <w:bCs/>
          <w:sz w:val="24"/>
          <w:szCs w:val="24"/>
          <w:lang w:eastAsia="de-DE"/>
        </w:rPr>
        <w:t>§ 4 Gaststätten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(1) Der Aufenthalt in Gaststätten darf Kindern und Jugendlichen unter 16 Jahren nur gestattet werden, wenn eine personensorgeberechtigte oder erziehungsbeauftragte Person sie begleitet oder wenn sie in der Zeit zwischen 5 Uhr und 23 Uhr eine Mahlzeit oder ein Getränk einnehmen. Jugendlichen ab 16 Jahren darf der Aufenthalt in Gaststätten ohne Begleitung einer personensorgeberechtigten oder erziehungsbeauftragten Person in der Zeit von 24 Uhr und 5 Uhr morgens nicht gestattet werden.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(2) Absatz 1 gilt nicht, wenn Kinder oder Jugendliche an einer Veranstaltung eines anerkannten Trägers der Jugendhilfe teilnehmen oder sich auf Reisen befinden.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(3) Der Aufenthalt in Gaststätten, die als Nachtbar oder Nachtclub geführt werden, und in vergleichbaren Vergnügungsbetrieben darf Kindern und Jugendlichen nicht gestattet werden.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(4) Die zuständige Behörde kann Ausnahmen von Absatz 1 genehmigen.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bookmarkStart w:id="5" w:name="p5"/>
      <w:bookmarkEnd w:id="4"/>
      <w:r w:rsidRPr="00AD410F">
        <w:rPr>
          <w:rFonts w:ascii="Times New Roman" w:eastAsia="Times New Roman" w:hAnsi="Times New Roman" w:cs="Times New Roman"/>
          <w:b/>
          <w:bCs/>
          <w:sz w:val="24"/>
          <w:szCs w:val="24"/>
          <w:lang w:eastAsia="de-DE"/>
        </w:rPr>
        <w:t>§ 5 Tanzveranstaltungen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(1) Die Anwesenheit bei öffentlichen Tanzveranstaltungen ohne Begleitung einer personensorgeberechtigten oder erziehungsbeauftragten Person darf Kindern und Jugendlichen unter 16 Jahren nicht und Jugendlichen ab 16 Jahren längstens bis 24 Uhr gestattet werden.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(2) Abweichend von Absatz 1 darf die Anwesenheit Kindern bis 22 Uhr und Jugendlichen unter 16 Jahren bis 24 Uhr gestattet werden, wenn die Tanzveranstaltung von einem </w:t>
      </w:r>
      <w:r w:rsidRPr="00AD410F">
        <w:rPr>
          <w:rFonts w:ascii="Times New Roman" w:eastAsia="Times New Roman" w:hAnsi="Times New Roman" w:cs="Times New Roman"/>
          <w:sz w:val="24"/>
          <w:szCs w:val="24"/>
          <w:lang w:eastAsia="de-DE"/>
        </w:rPr>
        <w:lastRenderedPageBreak/>
        <w:t>anerkannten Träger der Jugendhilfe durchgeführt wird oder der künstlerischen Betätigung oder der Brauchtumspflege dient.</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(3) Die zuständige Behörde kann Ausnahmen genehmigen.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bookmarkStart w:id="6" w:name="p6"/>
      <w:bookmarkEnd w:id="5"/>
      <w:r w:rsidRPr="00AD410F">
        <w:rPr>
          <w:rFonts w:ascii="Times New Roman" w:eastAsia="Times New Roman" w:hAnsi="Times New Roman" w:cs="Times New Roman"/>
          <w:sz w:val="24"/>
          <w:szCs w:val="24"/>
          <w:lang w:eastAsia="de-DE"/>
        </w:rPr>
        <w:t>§ 6</w:t>
      </w:r>
      <w:r w:rsidRPr="00AD410F">
        <w:rPr>
          <w:rFonts w:ascii="Times New Roman" w:eastAsia="Times New Roman" w:hAnsi="Times New Roman" w:cs="Times New Roman"/>
          <w:sz w:val="24"/>
          <w:szCs w:val="24"/>
          <w:lang w:eastAsia="de-DE"/>
        </w:rPr>
        <w:br/>
      </w:r>
      <w:r w:rsidRPr="00AD410F">
        <w:rPr>
          <w:rFonts w:ascii="Times New Roman" w:eastAsia="Times New Roman" w:hAnsi="Times New Roman" w:cs="Times New Roman"/>
          <w:b/>
          <w:bCs/>
          <w:sz w:val="24"/>
          <w:szCs w:val="24"/>
          <w:lang w:eastAsia="de-DE"/>
        </w:rPr>
        <w:t>Spielhallen, Glücksspiele</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(1) Die Anwesenheit in öffentlichen Spielhallen oder ähnlichen vorwiegend dem Spielbetrieb dienenden Räumen darf Kindern und Jugendlichen nicht gestattet werden.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(2) Die Teilnahme an Spielen mit Gewinnmöglichkeit in der Öffentlichkeit darf Kindern und Jugendlichen nur auf Volksfesten, Schützenfesten, Jahrmärkten, Spezialmärkten oder ähnlichen Veranstaltungen und nur unter der Voraussetzung gestattet werden, dass der Gewinn in Waren von geringem Wert besteht.</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bookmarkStart w:id="7" w:name="p7"/>
      <w:bookmarkEnd w:id="6"/>
      <w:r w:rsidRPr="00AD410F">
        <w:rPr>
          <w:rFonts w:ascii="Times New Roman" w:eastAsia="Times New Roman" w:hAnsi="Times New Roman" w:cs="Times New Roman"/>
          <w:sz w:val="24"/>
          <w:szCs w:val="24"/>
          <w:lang w:eastAsia="de-DE"/>
        </w:rPr>
        <w:t>§ 7</w:t>
      </w:r>
      <w:r w:rsidRPr="00AD410F">
        <w:rPr>
          <w:rFonts w:ascii="Times New Roman" w:eastAsia="Times New Roman" w:hAnsi="Times New Roman" w:cs="Times New Roman"/>
          <w:sz w:val="24"/>
          <w:szCs w:val="24"/>
          <w:lang w:eastAsia="de-DE"/>
        </w:rPr>
        <w:br/>
      </w:r>
      <w:r w:rsidRPr="00AD410F">
        <w:rPr>
          <w:rFonts w:ascii="Times New Roman" w:eastAsia="Times New Roman" w:hAnsi="Times New Roman" w:cs="Times New Roman"/>
          <w:b/>
          <w:bCs/>
          <w:sz w:val="24"/>
          <w:szCs w:val="24"/>
          <w:lang w:eastAsia="de-DE"/>
        </w:rPr>
        <w:t>Jugendgefährdende Veranstaltungen und Betriebe</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Geht von einer öffentlichen Veranstaltung oder einem Gewerbebetrieb eine Gefährdung für das körperliche, geistige oder seelische Wohl von Kindern oder Jugendlichen aus, so kann die zuständige Behörde anordnen, dass der Veranstalter oder Gewerbetreibende Kindern und Jugendlichen die Anwesenheit nicht gestatten darf. Die Anordnung kann Altersbegrenzungen, Zeitbegrenzungen oder andere Auflagen enthalten, wenn dadurch die Gefährdung ausgeschlossen oder wesentlich gemindert wird.</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bookmarkStart w:id="8" w:name="p8"/>
      <w:bookmarkEnd w:id="7"/>
      <w:r w:rsidRPr="00AD410F">
        <w:rPr>
          <w:rFonts w:ascii="Times New Roman" w:eastAsia="Times New Roman" w:hAnsi="Times New Roman" w:cs="Times New Roman"/>
          <w:sz w:val="24"/>
          <w:szCs w:val="24"/>
          <w:lang w:eastAsia="de-DE"/>
        </w:rPr>
        <w:t>§ 8</w:t>
      </w:r>
      <w:r w:rsidRPr="00AD410F">
        <w:rPr>
          <w:rFonts w:ascii="Times New Roman" w:eastAsia="Times New Roman" w:hAnsi="Times New Roman" w:cs="Times New Roman"/>
          <w:sz w:val="24"/>
          <w:szCs w:val="24"/>
          <w:lang w:eastAsia="de-DE"/>
        </w:rPr>
        <w:br/>
      </w:r>
      <w:r w:rsidRPr="00AD410F">
        <w:rPr>
          <w:rFonts w:ascii="Times New Roman" w:eastAsia="Times New Roman" w:hAnsi="Times New Roman" w:cs="Times New Roman"/>
          <w:b/>
          <w:bCs/>
          <w:sz w:val="24"/>
          <w:szCs w:val="24"/>
          <w:lang w:eastAsia="de-DE"/>
        </w:rPr>
        <w:t>Jugendgefährdende Orte</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Hält sich ein Kind oder eine jugendliche Person an einem Ort auf, an dem ihm oder ihr eine unmittelbare Gefahr für das körperliche, geistige oder seelische Wohl droht, so hat die zuständige Behörde oder Stelle die zur Abwendung der Gefahr erforderlichen Maßnahmen zu treffen. Wenn nötig, hat sie das Kind oder die jugendliche Person</w:t>
      </w:r>
    </w:p>
    <w:p w:rsidR="00AD410F" w:rsidRPr="00AD410F" w:rsidRDefault="00AD410F" w:rsidP="00AD410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zum Verlassen des Ortes anzuhalten, </w:t>
      </w:r>
    </w:p>
    <w:p w:rsidR="00AD410F" w:rsidRPr="00AD410F" w:rsidRDefault="00AD410F" w:rsidP="00AD410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der erziehungsberechtigten Person im Sinne des § 7 Abs. 1 Nr. 6 des Achten Buches Sozialgesetzbuch zuzuführen oder, wenn keine erziehungsberechtigte Person erreichbar ist, in die Obhut des Jugendamtes zu bringen. </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In schwierigen Fällen hat die zuständige Behörde oder Stelle das Jugendamt über den jugendgefährdenden Ort zu unterrichten.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bookmarkStart w:id="9" w:name="p9"/>
      <w:bookmarkEnd w:id="8"/>
      <w:r w:rsidRPr="00AD410F">
        <w:rPr>
          <w:rFonts w:ascii="Times New Roman" w:eastAsia="Times New Roman" w:hAnsi="Times New Roman" w:cs="Times New Roman"/>
          <w:sz w:val="24"/>
          <w:szCs w:val="24"/>
          <w:lang w:eastAsia="de-DE"/>
        </w:rPr>
        <w:t>§ 9</w:t>
      </w:r>
      <w:r w:rsidRPr="00AD410F">
        <w:rPr>
          <w:rFonts w:ascii="Times New Roman" w:eastAsia="Times New Roman" w:hAnsi="Times New Roman" w:cs="Times New Roman"/>
          <w:sz w:val="24"/>
          <w:szCs w:val="24"/>
          <w:lang w:eastAsia="de-DE"/>
        </w:rPr>
        <w:br/>
      </w:r>
      <w:r w:rsidRPr="00AD410F">
        <w:rPr>
          <w:rFonts w:ascii="Times New Roman" w:eastAsia="Times New Roman" w:hAnsi="Times New Roman" w:cs="Times New Roman"/>
          <w:b/>
          <w:bCs/>
          <w:sz w:val="24"/>
          <w:szCs w:val="24"/>
          <w:lang w:eastAsia="de-DE"/>
        </w:rPr>
        <w:t>Alkoholische Getränke</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(1) In Gaststätten, Verkaufsstellen oder sonst in der Öffentlichkeit dürfen </w:t>
      </w:r>
    </w:p>
    <w:p w:rsidR="00AD410F" w:rsidRPr="00AD410F" w:rsidRDefault="00AD410F" w:rsidP="00AD410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Branntwein, branntweinhaltige Getränke oder Lebensmittel, die Branntwein in nicht nur geringfügiger Menge enthalten, an Kinder und Jugendliche , </w:t>
      </w:r>
    </w:p>
    <w:p w:rsidR="00AD410F" w:rsidRPr="00AD410F" w:rsidRDefault="00AD410F" w:rsidP="00AD410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andere alkoholische Getränke an Kinder und Jugendliche unter 16 Jahren </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lastRenderedPageBreak/>
        <w:t>weder abgegeben noch darf ihnen der Verzehr gestattet werden.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(2) Absatz 1 Nr. 2 gilt nicht, wenn Jugendliche von einer personensorgeberechtigten Person begleitet werden.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(3) In der Öffentlichkeit dürfen alkoholische Getränke nicht in Automaten angeboten werden. Dies gilt nicht, wenn ein Automat</w:t>
      </w:r>
    </w:p>
    <w:p w:rsidR="00AD410F" w:rsidRPr="00AD410F" w:rsidRDefault="00AD410F" w:rsidP="00AD410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an einem für Kinder und Jugendliche unzugänglichen Ort aufgestellt ist oder </w:t>
      </w:r>
    </w:p>
    <w:p w:rsidR="00AD410F" w:rsidRPr="00AD410F" w:rsidRDefault="00AD410F" w:rsidP="00AD410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in einem gewerblich genutzten Raum aufgestellt und durch technische Vorrichtungen oder durch ständige Aufsicht sichergestellt ist, dass Kinder und Jugendliche alkoholische Getränke nicht entnehmen können. </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20 Nr. 1 des Gaststättengesetzes bleibt unberührt.</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bookmarkStart w:id="10" w:name="p10"/>
      <w:bookmarkEnd w:id="9"/>
      <w:r w:rsidRPr="00AD410F">
        <w:rPr>
          <w:rFonts w:ascii="Times New Roman" w:eastAsia="Times New Roman" w:hAnsi="Times New Roman" w:cs="Times New Roman"/>
          <w:sz w:val="24"/>
          <w:szCs w:val="24"/>
          <w:lang w:eastAsia="de-DE"/>
        </w:rPr>
        <w:t>§ 10</w:t>
      </w:r>
      <w:r w:rsidRPr="00AD410F">
        <w:rPr>
          <w:rFonts w:ascii="Times New Roman" w:eastAsia="Times New Roman" w:hAnsi="Times New Roman" w:cs="Times New Roman"/>
          <w:sz w:val="24"/>
          <w:szCs w:val="24"/>
          <w:lang w:eastAsia="de-DE"/>
        </w:rPr>
        <w:br/>
      </w:r>
      <w:r w:rsidRPr="00AD410F">
        <w:rPr>
          <w:rFonts w:ascii="Times New Roman" w:eastAsia="Times New Roman" w:hAnsi="Times New Roman" w:cs="Times New Roman"/>
          <w:b/>
          <w:bCs/>
          <w:sz w:val="24"/>
          <w:szCs w:val="24"/>
          <w:lang w:eastAsia="de-DE"/>
        </w:rPr>
        <w:t>Rauchen in der Öffentlichkeit, Tabakwaren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(1) In Gaststätten, Verkaufsstellen oder sonst in der Öffentlichkeit dürfen Tabakwaren an Kinder oder Jugendliche weder abgegeben noch darf ihnen das Rauchen gestattet werden.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(2) In der Öffentlichkeit dürfen Tabakwaren nicht in Automaten angeboten werden. Dies gilt nicht, wenn ein Automat</w:t>
      </w:r>
    </w:p>
    <w:p w:rsidR="00AD410F" w:rsidRPr="00AD410F" w:rsidRDefault="00AD410F" w:rsidP="00AD410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an einem für Kindern und Jugendlichen unter 16 Jahren unzugänglichen Ort aufgestellt ist oder </w:t>
      </w:r>
    </w:p>
    <w:p w:rsidR="00AD410F" w:rsidRPr="00AD410F" w:rsidRDefault="00AD410F" w:rsidP="00AD410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durch technische Vorrichtungen oder durch ständige Aufsicht sichergestellt ist, dass Kinder und Jugendliche unter 16 Jahren Tabakwaren nicht entnehmen können. </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Abschnitt 3</w:t>
      </w:r>
      <w:r w:rsidRPr="00AD410F">
        <w:rPr>
          <w:rFonts w:ascii="Times New Roman" w:eastAsia="Times New Roman" w:hAnsi="Times New Roman" w:cs="Times New Roman"/>
          <w:sz w:val="24"/>
          <w:szCs w:val="24"/>
          <w:lang w:eastAsia="de-DE"/>
        </w:rPr>
        <w:br/>
        <w:t>Jugendschutz im Bereich der Medien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b/>
          <w:bCs/>
          <w:sz w:val="24"/>
          <w:szCs w:val="24"/>
          <w:lang w:eastAsia="de-DE"/>
        </w:rPr>
        <w:t xml:space="preserve">Unterabschnitt 1 </w:t>
      </w:r>
      <w:r w:rsidRPr="00AD410F">
        <w:rPr>
          <w:rFonts w:ascii="Times New Roman" w:eastAsia="Times New Roman" w:hAnsi="Times New Roman" w:cs="Times New Roman"/>
          <w:b/>
          <w:bCs/>
          <w:sz w:val="24"/>
          <w:szCs w:val="24"/>
          <w:lang w:eastAsia="de-DE"/>
        </w:rPr>
        <w:br/>
        <w:t>Trägermedien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bookmarkStart w:id="11" w:name="p11"/>
      <w:bookmarkEnd w:id="10"/>
      <w:r w:rsidRPr="00AD410F">
        <w:rPr>
          <w:rFonts w:ascii="Times New Roman" w:eastAsia="Times New Roman" w:hAnsi="Times New Roman" w:cs="Times New Roman"/>
          <w:sz w:val="24"/>
          <w:szCs w:val="24"/>
          <w:lang w:eastAsia="de-DE"/>
        </w:rPr>
        <w:t>§ 11</w:t>
      </w:r>
      <w:r w:rsidRPr="00AD410F">
        <w:rPr>
          <w:rFonts w:ascii="Times New Roman" w:eastAsia="Times New Roman" w:hAnsi="Times New Roman" w:cs="Times New Roman"/>
          <w:sz w:val="24"/>
          <w:szCs w:val="24"/>
          <w:lang w:eastAsia="de-DE"/>
        </w:rPr>
        <w:br/>
      </w:r>
      <w:r w:rsidRPr="00AD410F">
        <w:rPr>
          <w:rFonts w:ascii="Times New Roman" w:eastAsia="Times New Roman" w:hAnsi="Times New Roman" w:cs="Times New Roman"/>
          <w:b/>
          <w:bCs/>
          <w:sz w:val="24"/>
          <w:szCs w:val="24"/>
          <w:lang w:eastAsia="de-DE"/>
        </w:rPr>
        <w:t>Filmveranstaltungen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(1) Die Anwesenheit bei öffentlichen Filmveranstaltungen darf Kindern und Jugendlichen nur gestattet werden, wenn die Filme von der obersten Landesbehörde oder einer Organisation der freiwilligen Selbstkontrolle im Rahmen des Verfahrens nach § 14 Abs. 6 zur Vorführung vor ihnen freigegeben worden sind oder wenn es sich um Informations-, Instruktions- und Lehrfilme handelt, die vom Anbieter mit "Infoprogramm" oder "Lehrprogramm" gekennzeichnet sind.</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(2) Abweichen von Absatz 1 darf die Anwesenheit bei öffentlichen Filmveranstaltungen mit Filmen, die für Kinder und Jugendliche ab zwölf Jahren freigegeben und gekennzeichnet sind, auch Kindern ab sechs Jahren gestattet werden, wenn sie von einer personensorgeberechtigten Person begleitet sind.</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lastRenderedPageBreak/>
        <w:t>(3) Unbeschadet der Voraussetzungen des Absatzes 1 darf die Anwesenheit bei öffentlichen Filmveranstaltungen nur mit Begleitung einer personensorgeberechtigten oder erziehungsbeauftragten Person gestattet werden</w:t>
      </w:r>
    </w:p>
    <w:p w:rsidR="00AD410F" w:rsidRPr="00AD410F" w:rsidRDefault="00AD410F" w:rsidP="00AD410F">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Kindern unter sechs Jahren, </w:t>
      </w:r>
    </w:p>
    <w:p w:rsidR="00AD410F" w:rsidRPr="00AD410F" w:rsidRDefault="00AD410F" w:rsidP="00AD410F">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Kindern ab sechs Jahren, wenn die Vorführung nach 20 Uhr beendet ist, </w:t>
      </w:r>
    </w:p>
    <w:p w:rsidR="00AD410F" w:rsidRPr="00AD410F" w:rsidRDefault="00AD410F" w:rsidP="00AD410F">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Jugendlichen unter 16 Jahren, wenn die Vorführung nach 22 Uhr beendet ist, </w:t>
      </w:r>
    </w:p>
    <w:p w:rsidR="00AD410F" w:rsidRPr="00AD410F" w:rsidRDefault="00AD410F" w:rsidP="00AD410F">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Jugendlichen ab 16 Jahren, wenn die Vorführung nach 24 Uhr beendet ist. </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(4) Die Absätze 1 bis 3 gelten für die öffentliche Vorführung von Filmen unabhängig von der Art der Aufzeichnung und Wiedergabe. Sie gelten auch für Werbevorspanne und Beiprogramme. Sie gelten nicht für Filme, die zu nichtgewerblichen Zwecken hergestellt werden, solange die Filme nicht gewerblich genutzt werden.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(5) Werbefilme oder Werbeprogramme, die für Tabakwaren oder alkoholische Getränke werben, dürfen unbeschadet der Voraussetzungen der Absätze 1 bis 4 nur nach 18 Uhr vorgeführt werden.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bookmarkStart w:id="12" w:name="p12"/>
      <w:bookmarkEnd w:id="11"/>
      <w:r w:rsidRPr="00AD410F">
        <w:rPr>
          <w:rFonts w:ascii="Times New Roman" w:eastAsia="Times New Roman" w:hAnsi="Times New Roman" w:cs="Times New Roman"/>
          <w:sz w:val="24"/>
          <w:szCs w:val="24"/>
          <w:lang w:eastAsia="de-DE"/>
        </w:rPr>
        <w:t>§ 12</w:t>
      </w:r>
      <w:r w:rsidRPr="00AD410F">
        <w:rPr>
          <w:rFonts w:ascii="Times New Roman" w:eastAsia="Times New Roman" w:hAnsi="Times New Roman" w:cs="Times New Roman"/>
          <w:sz w:val="24"/>
          <w:szCs w:val="24"/>
          <w:lang w:eastAsia="de-DE"/>
        </w:rPr>
        <w:br/>
      </w:r>
      <w:r w:rsidRPr="00AD410F">
        <w:rPr>
          <w:rFonts w:ascii="Times New Roman" w:eastAsia="Times New Roman" w:hAnsi="Times New Roman" w:cs="Times New Roman"/>
          <w:b/>
          <w:bCs/>
          <w:sz w:val="24"/>
          <w:szCs w:val="24"/>
          <w:lang w:eastAsia="de-DE"/>
        </w:rPr>
        <w:t>Bildträger mit Filmen oder Spielen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(1) Bespielte Videokassetten und andere zur Weitergabe geeignete, für die Wiedergabe auf oder das Spiel an Bildschirmgeräten mit Filmen oder Spielen programmierte Datenträger (Bildträger) dürfen einem Kind oder einer jugendlichen Person in der Öffentlichkeit nur zugänglich gemacht werden, wenn die Programme von der obersten Landesbehörde oder einer Organisation der freiwilligen Selbstkontrolle im Rahmen des Verfahrens nach § 14 Abs. 6 für ihre Altersstufe freigegeben und gekennzeichnet worden sind oder wenn es sich um Informations-, Instruktions- und Lehrprogramme handelt, die vom Anbieter mit "Infoprogramm" oder "Lehrprogramm" gekennzeichnet sind.</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(2) Auf die Kennzeichnungen nach Absatz 1 ist auf dem Bildträger und der Hülle mit einem deutlich sichtbaren Zeichen hinzuweisen. Die oberste Landesbehörde kann</w:t>
      </w:r>
    </w:p>
    <w:p w:rsidR="00AD410F" w:rsidRPr="00AD410F" w:rsidRDefault="00AD410F" w:rsidP="00AD410F">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Näheres über Inhalt, Größe, Form, Farbe und Anbringung der Zeichen anordnen und </w:t>
      </w:r>
    </w:p>
    <w:p w:rsidR="00AD410F" w:rsidRPr="00AD410F" w:rsidRDefault="00AD410F" w:rsidP="00AD410F">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Ausnahmen für die Anbringung auf dem Bildträger oder der Hülle genehmigen. </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Anbieter von Telemedien, die Filme, Film- und Spielprogramme verbreiten, müssen auf eine vorhandene Kennzeichnung in ihrem Angebot deutlich hinweisen.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(3) Bildträger, die nicht oder mit "Keine Jugendfreigabe" nach § 14 Abs. 2 von der obersten Landesbehörde oder einer Organisation der freiwilligen Selbstkontrolle im Rahmen des Verfahrens nach § 14 Abs. 6 oder nach § 14 Abs. 7 vom Anbieter gekennzeichnet sind, dürfen</w:t>
      </w:r>
    </w:p>
    <w:p w:rsidR="00AD410F" w:rsidRPr="00AD410F" w:rsidRDefault="00AD410F" w:rsidP="00AD410F">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einem Kind oder einer jugendlichen Person nicht angeboten, überlassen oder sonst zugänglich gemacht werden, </w:t>
      </w:r>
    </w:p>
    <w:p w:rsidR="00AD410F" w:rsidRPr="00AD410F" w:rsidRDefault="00AD410F" w:rsidP="00AD410F">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nicht im Einzelhandel außerhalb von Geschäftsräumen, in Kiosken oder anderen Verkaufsstellen, die Kunden nicht zu betreten pflegen, oder im Versandhandel angeboten oder überlassen werden. </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(4) Automaten zur Abgabe bespielter Bildträger dürfen</w:t>
      </w:r>
    </w:p>
    <w:p w:rsidR="00AD410F" w:rsidRPr="00AD410F" w:rsidRDefault="00AD410F" w:rsidP="00AD410F">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lastRenderedPageBreak/>
        <w:t xml:space="preserve">auf Kindern oder Jugendlichen zugänglichen öffentlichen Verkehrsflächen, </w:t>
      </w:r>
    </w:p>
    <w:p w:rsidR="00AD410F" w:rsidRPr="00AD410F" w:rsidRDefault="00AD410F" w:rsidP="00AD410F">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außerhalb von gewerblich oder in sonstiger Weise beruflich oder geschäftlich genutzten Räumen oder </w:t>
      </w:r>
    </w:p>
    <w:p w:rsidR="00AD410F" w:rsidRPr="00AD410F" w:rsidRDefault="00AD410F" w:rsidP="00AD410F">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in deren unbeaufsichtigten Zugängen, Vorräumen oder Fluren </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nur aufgestellt werden, wenn ausschließlich nach § 14 Abs. 2 Nr. 1 bis 4 gekennzeichnete Bildträger angeboten werden und durch technische Vorkehrungen gesichert ist, dass sie von Kindern und Jugendlichen, für deren Altersgruppe ihre Programme nicht nach § 14 Abs. 2 Nr. 1 bis 4 freigegeben sind, nicht bedient werden können.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(5) Bildträger, die Auszüge von Film- und Spielprogrammen enthalten, dürfen abweichend von den Absätzen 1 und 3 im Verbund mit periodischen Druckschriften nur vertrieben werden, wenn sie mit einem Hinweis des Anbieters versehen sind, der deutlich macht, dass eine Organisation der freiwilligen Selbstkontrolle festgestellt hat, dass diese Auszüge keine Jugendbeeinträchtigungen enthalten. Der Hinweis ist sowohl auf der periodischen Druckschrift als auch auf dem Bildträger vor dem Vertrieb mit einem deutlich sichtbaren Zeichen anzubringen. § 12 Abs. 2 Satz 1 und 2 gilt entsprechend. Die Berechtigung nach Satz 1 kann die oberste Landesbehörde für einzelne Anbieter ausschließen.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bookmarkStart w:id="13" w:name="p13"/>
      <w:bookmarkEnd w:id="12"/>
      <w:r w:rsidRPr="00AD410F">
        <w:rPr>
          <w:rFonts w:ascii="Times New Roman" w:eastAsia="Times New Roman" w:hAnsi="Times New Roman" w:cs="Times New Roman"/>
          <w:sz w:val="24"/>
          <w:szCs w:val="24"/>
          <w:lang w:eastAsia="de-DE"/>
        </w:rPr>
        <w:t>§ 13</w:t>
      </w:r>
      <w:r w:rsidRPr="00AD410F">
        <w:rPr>
          <w:rFonts w:ascii="Times New Roman" w:eastAsia="Times New Roman" w:hAnsi="Times New Roman" w:cs="Times New Roman"/>
          <w:sz w:val="24"/>
          <w:szCs w:val="24"/>
          <w:lang w:eastAsia="de-DE"/>
        </w:rPr>
        <w:br/>
      </w:r>
      <w:r w:rsidRPr="00AD410F">
        <w:rPr>
          <w:rFonts w:ascii="Times New Roman" w:eastAsia="Times New Roman" w:hAnsi="Times New Roman" w:cs="Times New Roman"/>
          <w:b/>
          <w:bCs/>
          <w:sz w:val="24"/>
          <w:szCs w:val="24"/>
          <w:lang w:eastAsia="de-DE"/>
        </w:rPr>
        <w:t>Bildschirmspielgeräte</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(1) Das Spielen an elektronischen Bildschirmspielgeräten ohne Gewinnmöglichkeit, die öffentlich aufgestellt sind, darf Kindern und Jugendlichen ohne Begleitung einer personensorgeberechtigten oder erziehungsbeauftragten Person nur gestattet werden, wenn die Programme von der obersten Landesbehörde oder einer Organisation der freiwilligen Selbstkontrolle im Rahmen des Verfahrens nach § 14 Abs. 6 für ihre Altersstufe freigegeben und gekennzeichnet worden sind oder wenn es sich um Informations-, Instruktions- oder Lehrprogramme handelt, die vom Anbieter mit "Infoprogramm" oder "Lehrprogramm" gekennzeichnet sind.</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(2) Elektronische Bildschirmspielgeräte dürfen</w:t>
      </w:r>
    </w:p>
    <w:p w:rsidR="00AD410F" w:rsidRPr="00AD410F" w:rsidRDefault="00AD410F" w:rsidP="00AD410F">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auf Kindern oder Jugendlichen zugänglichen öffentlichen Verkehrsflächen, </w:t>
      </w:r>
    </w:p>
    <w:p w:rsidR="00AD410F" w:rsidRPr="00AD410F" w:rsidRDefault="00AD410F" w:rsidP="00AD410F">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außerhalb von gewerblich oder in sonstiger Weise beruflich oder geschäftlich genutzten Räumen oder </w:t>
      </w:r>
    </w:p>
    <w:p w:rsidR="00AD410F" w:rsidRPr="00AD410F" w:rsidRDefault="00AD410F" w:rsidP="00AD410F">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in deren unbeaufsichtigten Zugängen, Vorräumen oder Fluren </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nur aufgestellt werden wenn ihre Programme für Kinder ab sechs Jahren freigegeben und gekennzeichnet oder nach § 14 Abs. 7 mit "Infoprogramm" oder "Lehrprogramm" gekennzeichnet sind.</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(3) Auf das Anbringen der Kennzeichnungen auf Bildschirmspielgeräten findet § 12 Abs. 2 Satz 1 und 2 entsprechende Anwendung.</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bookmarkStart w:id="14" w:name="p14"/>
      <w:bookmarkEnd w:id="13"/>
      <w:r w:rsidRPr="00AD410F">
        <w:rPr>
          <w:rFonts w:ascii="Times New Roman" w:eastAsia="Times New Roman" w:hAnsi="Times New Roman" w:cs="Times New Roman"/>
          <w:sz w:val="24"/>
          <w:szCs w:val="24"/>
          <w:lang w:eastAsia="de-DE"/>
        </w:rPr>
        <w:t>§ 14</w:t>
      </w:r>
      <w:r w:rsidRPr="00AD410F">
        <w:rPr>
          <w:rFonts w:ascii="Times New Roman" w:eastAsia="Times New Roman" w:hAnsi="Times New Roman" w:cs="Times New Roman"/>
          <w:sz w:val="24"/>
          <w:szCs w:val="24"/>
          <w:lang w:eastAsia="de-DE"/>
        </w:rPr>
        <w:br/>
      </w:r>
      <w:r w:rsidRPr="00AD410F">
        <w:rPr>
          <w:rFonts w:ascii="Times New Roman" w:eastAsia="Times New Roman" w:hAnsi="Times New Roman" w:cs="Times New Roman"/>
          <w:b/>
          <w:bCs/>
          <w:sz w:val="24"/>
          <w:szCs w:val="24"/>
          <w:lang w:eastAsia="de-DE"/>
        </w:rPr>
        <w:t xml:space="preserve">Kennzeichnung von </w:t>
      </w:r>
      <w:r w:rsidRPr="00AD410F">
        <w:rPr>
          <w:rFonts w:ascii="Times New Roman" w:eastAsia="Times New Roman" w:hAnsi="Times New Roman" w:cs="Times New Roman"/>
          <w:b/>
          <w:bCs/>
          <w:sz w:val="24"/>
          <w:szCs w:val="24"/>
          <w:lang w:eastAsia="de-DE"/>
        </w:rPr>
        <w:br/>
        <w:t>Filmen und Film- und Spielprogrammen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(1) Filme sowie Film- und Spielprogramme, die geeignet sind, die Entwicklung von Kindern und Jugendlichen oder ihre Erziehung zu einer eigenverantwortlichen und </w:t>
      </w:r>
      <w:r w:rsidRPr="00AD410F">
        <w:rPr>
          <w:rFonts w:ascii="Times New Roman" w:eastAsia="Times New Roman" w:hAnsi="Times New Roman" w:cs="Times New Roman"/>
          <w:sz w:val="24"/>
          <w:szCs w:val="24"/>
          <w:lang w:eastAsia="de-DE"/>
        </w:rPr>
        <w:lastRenderedPageBreak/>
        <w:t>gemeinschaftsfähigen Persönlichkeit zu beeinträchtigen, dürfen nicht für ihre Altersstufe freigegeben werden.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(2) Die oberste Landesbehörde oder eine Organisation der freiwilligen Selbstkontrolle im Rahmen des Verfahrens nach Absatz 6 kennzeichnet die Filme und die Film- und Spielprogramme mit </w:t>
      </w:r>
    </w:p>
    <w:p w:rsidR="00AD410F" w:rsidRPr="00AD410F" w:rsidRDefault="00AD410F" w:rsidP="00AD41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"Freigegeben ohne Altersbeschränkung", </w:t>
      </w:r>
    </w:p>
    <w:p w:rsidR="00AD410F" w:rsidRPr="00AD410F" w:rsidRDefault="00AD410F" w:rsidP="00AD41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"Freigegeben ab 6 Jahren", </w:t>
      </w:r>
    </w:p>
    <w:p w:rsidR="00AD410F" w:rsidRPr="00AD410F" w:rsidRDefault="00AD410F" w:rsidP="00AD41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"Freigegeben ab zwölf Jahren", </w:t>
      </w:r>
    </w:p>
    <w:p w:rsidR="00AD410F" w:rsidRPr="00AD410F" w:rsidRDefault="00AD410F" w:rsidP="00AD41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"Freigegeben ab sechzehn Jahren", </w:t>
      </w:r>
    </w:p>
    <w:p w:rsidR="00AD410F" w:rsidRPr="00AD410F" w:rsidRDefault="00AD410F" w:rsidP="00AD41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"Keine Jugendfreigabe". </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(3) Hat ein Trägermedium nach Einschätzung der obersten Landesbehörde oder einer Organisation der freiwilligen Selbstkontrolle im Rahmen des Verfahrens nach Absatz 6 einen der in § 15 Abs. 2 Nr. 1 bis 5 bezeichneten Inhalte oder ist es in die Liste nach § 18 aufgenommen, wird es nicht gekennzeichnet. Die oberste Landesbehörde hat Tatsachen, die auf einen Verstoß gegen § 15 Abs. 1 schließen lassen, der zuständigen Strafverfolgungsbehörde mitzuteilen.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(4) Ist ein Programm für Bildträger oder Bildschirmspielgeräte mit einem in die Liste nach § 18 aufgenommenen Trägermedium ganz oder im Wesentlichen inhaltsgleich, wird es nicht gekennzeichnet. Das Gleiche gilt, wenn die Voraussetzungen für eine Aufnahme in die Liste vorliegen. In Zweifelsfällen führt die oberste Landesbehörde oder eine Organisation der freiwilligen Selbstkontrolle im Rahmen des Verfahrens nach Absatz 6 eine Entscheidung der Bundesprüfstelle für jugendgefährdende Medien herbei.</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(5) Die Kennzeichnungen von Filmprogrammen für Bildträger und Bildschirmspielgeräte gelten auch für die Vorführung in öffentlichen Filmveranstaltungen und für die dafür bestimmten, inhaltsgleichen Filme. Die Kennzeichnungen von Filmen für öffentliche Filmveranstaltungen können auf inhaltsgleiche Filmprogramme für Bildträger und Bildschirmspielgeräte übertragen werden; Absatz 4 gilt entsprechend.</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(6) Die obersten Landesbehörden können ein gemeinsames Verfahren für die Freigabe und Kennzeichnung der Filme sowie Film- und Spielprogramme auf der Grundlage der Ergebnisse der Prüfung durch von Verbänden der Wirtschaft getragene oder unterstützte Organisationen freiwilliger Selbstkontrolle vereinbaren. Im Rahmen dieser Vereinbarung kann bestimmt werden, dass die Freigaben und Kennzeichnungen durch eine Organisation der freiwilligen Selbstkontrolle Freigaben und Kennzeichnungen der obersten Landesbehörde aller Länder sind, soweit nicht eine oberste Landesbehörde für ihren Bereich eine abweichende Entscheidung trifft.</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(7) Filme, Film- und Spielprogramme zu Informations-, Instruktions- oder Lehrzwecken dürfen vom Anbieter mit "Infoprogramm" oder "Lehrprogramm" nur gekennzeichnet werden, wenn sie offensichtlich nicht die Entwicklung oder Erziehung von Kindern und Jugendlichen beeinträchtigten. Die Absätze 1 bis 5 finden keine Anwendung. Die oberste Landesbehörde kann das Recht zur Anbieterkennzeichnung für einzelne Anbieter oder für besondere Film- und Spielprogramme ausschließen und durch den Anbieter vorgenommene Kennzeichnungen aufheben.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lastRenderedPageBreak/>
        <w:t>(8) Enthalten Filme, Bildträger oder Bildschirmspielgeräte neben den zu kennzeichnenden Film- oder Spielprogrammen Titel, Zusätze oder weitere Darstellungen in Texten, Bildern oder Tönen, bei denen in Betracht kommt, dass sie die Entwicklung oder Erziehung von Kindern oder Jugendlichen beeinträchtigen, so sind diese bei der Entscheidung über die Kennzeichnung mit zu berücksichtigen.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bookmarkStart w:id="15" w:name="p15"/>
      <w:bookmarkEnd w:id="14"/>
      <w:r w:rsidRPr="00AD410F">
        <w:rPr>
          <w:rFonts w:ascii="Times New Roman" w:eastAsia="Times New Roman" w:hAnsi="Times New Roman" w:cs="Times New Roman"/>
          <w:sz w:val="24"/>
          <w:szCs w:val="24"/>
          <w:lang w:eastAsia="de-DE"/>
        </w:rPr>
        <w:t>§ 15</w:t>
      </w:r>
      <w:r w:rsidRPr="00AD410F">
        <w:rPr>
          <w:rFonts w:ascii="Times New Roman" w:eastAsia="Times New Roman" w:hAnsi="Times New Roman" w:cs="Times New Roman"/>
          <w:sz w:val="24"/>
          <w:szCs w:val="24"/>
          <w:lang w:eastAsia="de-DE"/>
        </w:rPr>
        <w:br/>
      </w:r>
      <w:r w:rsidRPr="00AD410F">
        <w:rPr>
          <w:rFonts w:ascii="Times New Roman" w:eastAsia="Times New Roman" w:hAnsi="Times New Roman" w:cs="Times New Roman"/>
          <w:b/>
          <w:bCs/>
          <w:sz w:val="24"/>
          <w:szCs w:val="24"/>
          <w:lang w:eastAsia="de-DE"/>
        </w:rPr>
        <w:t>Jugendgefährdende Trägermedien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(1) Trägermedien, deren Aufnahme in die Liste jugendgefährdender Medien nach § 24 Abs. 3 Satz 1 bekannt gemacht ist, dürfen nicht</w:t>
      </w:r>
    </w:p>
    <w:p w:rsidR="00AD410F" w:rsidRPr="00AD410F" w:rsidRDefault="00AD410F" w:rsidP="00AD41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einem Kind oder einer jugendlichen Person angeboten, überlassen oder sonst zugänglich gemacht werden, </w:t>
      </w:r>
    </w:p>
    <w:p w:rsidR="00AD410F" w:rsidRPr="00AD410F" w:rsidRDefault="00AD410F" w:rsidP="00AD41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an einem Ort, der Kindern oder Jugendlichen zugänglich ist oder von ihnen eingesehen werden kann, ausgestellt, angeschlagen, vorgeführt oder sonst zugänglich gemacht werden, </w:t>
      </w:r>
    </w:p>
    <w:p w:rsidR="00AD410F" w:rsidRPr="00AD410F" w:rsidRDefault="00AD410F" w:rsidP="00AD41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im Einzelhandel außerhalb von Geschäftsräumen, in Kiosken oder anderen Verkaufsstellen, die Kunden nicht zu betreten pflegen, im Versandhandel oder in gewerblichen Leihbüchereien oder Lesezirkeln einer anderen Person angeboten oder überlassen werden, </w:t>
      </w:r>
    </w:p>
    <w:p w:rsidR="00AD410F" w:rsidRPr="00AD410F" w:rsidRDefault="00AD410F" w:rsidP="00AD41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im Wege gewerblicher Vermietung oder vergleichbarer gewerblicher Gewährung des Gebrauchs, ausgenommen in Ladengeschäften die Kindern und Jugendlichen nicht zugänglich sind und von ihnen nicht eingesehen werden können, einer anderen Person angeboten oder überlassen werden, </w:t>
      </w:r>
    </w:p>
    <w:p w:rsidR="00AD410F" w:rsidRPr="00AD410F" w:rsidRDefault="00AD410F" w:rsidP="00AD41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im Wege des Versandhandels eingeführt werden, </w:t>
      </w:r>
    </w:p>
    <w:p w:rsidR="00AD410F" w:rsidRPr="00AD410F" w:rsidRDefault="00AD410F" w:rsidP="00AD41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öffentlich an einem Ort, der Kindern oder Jugendlichen zugänglich ist oder von ihnen eingesehen werden kann, oder durch Verbreiten von Träger- oder Telemedien, außerhalb des Geschäftsverkehrs mit dem einschlägigen Handel angeboten, angekündigt oder angepriesen werden, </w:t>
      </w:r>
    </w:p>
    <w:p w:rsidR="00AD410F" w:rsidRPr="00AD410F" w:rsidRDefault="00AD410F" w:rsidP="00AD41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hergestellt, bezogen, geliefert, vorrätig gehalten oder eingeführt werden, um sie oder aus ihnen gewonnene Stücke im Sinne der Nummern 1 bis 6 zu verwenden oder einer anderen Person eine solche Verwendung zu ermöglichen. </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(2) Den Beschränkungen des Absatzes 1 unterliegen, ohne dass es einer Aufnahme in die Liste und einer Bekanntmachung bedarf, schwer jugendgefährdende Trägermedien, die </w:t>
      </w:r>
    </w:p>
    <w:p w:rsidR="00AD410F" w:rsidRPr="00AD410F" w:rsidRDefault="00AD410F" w:rsidP="00AD410F">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einen der in § 86, § 130, §130a, § 131 oder § 184 des Strafgesetzbuches bezeichneten Inhalte haben, </w:t>
      </w:r>
    </w:p>
    <w:p w:rsidR="00AD410F" w:rsidRPr="00AD410F" w:rsidRDefault="00AD410F" w:rsidP="00AD410F">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den Krieg verherrlichen, </w:t>
      </w:r>
    </w:p>
    <w:p w:rsidR="00AD410F" w:rsidRPr="00AD410F" w:rsidRDefault="00AD410F" w:rsidP="00AD410F">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Menschen, die sterben oder schweren körperlichen oder seelischen Leiden ausgesetzt sind oder waren, in einer die Menschwürde verletzenden Weise darstellen und ein tatsächliches Geschehen wiedergeben, ohne dass ein überwiegendes berechtigtes Interesse gerade an dieser Form der Berichterstattung vorliegt, </w:t>
      </w:r>
    </w:p>
    <w:p w:rsidR="00AD410F" w:rsidRPr="00AD410F" w:rsidRDefault="00AD410F" w:rsidP="00AD410F">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Kinder oder Jugendliche in unnatürlicher, geschlechtsbetonter Körperhaltung darstellen oder </w:t>
      </w:r>
    </w:p>
    <w:p w:rsidR="00AD410F" w:rsidRPr="00AD410F" w:rsidRDefault="00AD410F" w:rsidP="00AD410F">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offensichtlich geeignet sind, die Entwicklung von Kindern oder Jugendlichen oder ihre Erziehung zu einer eigenverantwortlichen und gemeinschaftsfähigen Persönlichkeit schwer zu gefährden. </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lastRenderedPageBreak/>
        <w:t>(3) Den Beschränkungen des Absatzes 1 unterliegen auch, ohne dass es einer Aufnahme in die Liste und einer Bekanntmachung bedarf, Trägermedien, die mit einem Trägermedium, dessen Aufnahme in die Liste bekannt gemacht ist, ganz oder im Wesentlichen inhaltsgleich sind.</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(4) Die Liste der jugendgefährdenden Medien darf nicht zum Zweck der geschäftlichen Werbung abgedruckt oder veröffentlicht werden.</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(5) Bei geschäftlicher Werbung darf nicht darauf hingewiesen werden, dass ein Verfahren zur Aufnahme des Trägermediums oder eines inhaltsgleichen Telemediums in die Liste anhängig ist oder gewesen ist.</w:t>
      </w:r>
    </w:p>
    <w:p w:rsidR="00AD410F" w:rsidRPr="00AD410F" w:rsidRDefault="00AD410F" w:rsidP="00AD410F">
      <w:pPr>
        <w:spacing w:before="100" w:beforeAutospacing="1" w:after="100" w:afterAutospacing="1" w:line="240" w:lineRule="auto"/>
        <w:rPr>
          <w:rFonts w:ascii="Times New Roman" w:eastAsia="Times New Roman" w:hAnsi="Times New Roman" w:cs="Times New Roman"/>
          <w:sz w:val="24"/>
          <w:szCs w:val="24"/>
          <w:lang w:eastAsia="de-DE"/>
        </w:rPr>
      </w:pPr>
      <w:r w:rsidRPr="00AD410F">
        <w:rPr>
          <w:rFonts w:ascii="Times New Roman" w:eastAsia="Times New Roman" w:hAnsi="Times New Roman" w:cs="Times New Roman"/>
          <w:sz w:val="24"/>
          <w:szCs w:val="24"/>
          <w:lang w:eastAsia="de-DE"/>
        </w:rPr>
        <w:t xml:space="preserve">(6) Soweit die Lieferung erfolgen darf, haben Gewerbetreibende vor Abgabe an den Handel die Händler auf die Vertriebsbeschränkungen </w:t>
      </w:r>
      <w:bookmarkEnd w:id="0"/>
      <w:r w:rsidRPr="00AD410F">
        <w:rPr>
          <w:rFonts w:ascii="Times New Roman" w:eastAsia="Times New Roman" w:hAnsi="Times New Roman" w:cs="Times New Roman"/>
          <w:sz w:val="24"/>
          <w:szCs w:val="24"/>
          <w:lang w:eastAsia="de-DE"/>
        </w:rPr>
        <w:t>des Abs</w:t>
      </w:r>
      <w:r>
        <w:rPr>
          <w:rFonts w:ascii="Times New Roman" w:eastAsia="Times New Roman" w:hAnsi="Times New Roman" w:cs="Times New Roman"/>
          <w:sz w:val="24"/>
          <w:szCs w:val="24"/>
          <w:lang w:eastAsia="de-DE"/>
        </w:rPr>
        <w:t>atzes 1 Nr. 1 bis 6 hinzuweisen.</w:t>
      </w:r>
      <w:bookmarkEnd w:id="15"/>
    </w:p>
    <w:sectPr w:rsidR="00AD410F" w:rsidRPr="00AD41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B7A"/>
    <w:multiLevelType w:val="multilevel"/>
    <w:tmpl w:val="F9F0F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46D6D"/>
    <w:multiLevelType w:val="multilevel"/>
    <w:tmpl w:val="67C2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95278C"/>
    <w:multiLevelType w:val="multilevel"/>
    <w:tmpl w:val="E5E8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23363D"/>
    <w:multiLevelType w:val="multilevel"/>
    <w:tmpl w:val="02605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005B61"/>
    <w:multiLevelType w:val="multilevel"/>
    <w:tmpl w:val="D19E4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677BFD"/>
    <w:multiLevelType w:val="multilevel"/>
    <w:tmpl w:val="D1CE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1A0502"/>
    <w:multiLevelType w:val="multilevel"/>
    <w:tmpl w:val="A6C4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D4416F"/>
    <w:multiLevelType w:val="multilevel"/>
    <w:tmpl w:val="EBA4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203E18"/>
    <w:multiLevelType w:val="multilevel"/>
    <w:tmpl w:val="A7F6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55156D"/>
    <w:multiLevelType w:val="multilevel"/>
    <w:tmpl w:val="4CD6F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B51D9D"/>
    <w:multiLevelType w:val="multilevel"/>
    <w:tmpl w:val="7806D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3C3260"/>
    <w:multiLevelType w:val="multilevel"/>
    <w:tmpl w:val="7560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B15185"/>
    <w:multiLevelType w:val="multilevel"/>
    <w:tmpl w:val="250E0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3E70B0"/>
    <w:multiLevelType w:val="multilevel"/>
    <w:tmpl w:val="B21A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D61184"/>
    <w:multiLevelType w:val="multilevel"/>
    <w:tmpl w:val="750A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8541DB"/>
    <w:multiLevelType w:val="multilevel"/>
    <w:tmpl w:val="78467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934276"/>
    <w:multiLevelType w:val="multilevel"/>
    <w:tmpl w:val="B412C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781E72"/>
    <w:multiLevelType w:val="multilevel"/>
    <w:tmpl w:val="7A40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5"/>
  </w:num>
  <w:num w:numId="4">
    <w:abstractNumId w:val="9"/>
  </w:num>
  <w:num w:numId="5">
    <w:abstractNumId w:val="3"/>
  </w:num>
  <w:num w:numId="6">
    <w:abstractNumId w:val="11"/>
  </w:num>
  <w:num w:numId="7">
    <w:abstractNumId w:val="16"/>
  </w:num>
  <w:num w:numId="8">
    <w:abstractNumId w:val="1"/>
  </w:num>
  <w:num w:numId="9">
    <w:abstractNumId w:val="2"/>
  </w:num>
  <w:num w:numId="10">
    <w:abstractNumId w:val="0"/>
  </w:num>
  <w:num w:numId="11">
    <w:abstractNumId w:val="10"/>
  </w:num>
  <w:num w:numId="12">
    <w:abstractNumId w:val="14"/>
  </w:num>
  <w:num w:numId="13">
    <w:abstractNumId w:val="6"/>
  </w:num>
  <w:num w:numId="14">
    <w:abstractNumId w:val="17"/>
  </w:num>
  <w:num w:numId="15">
    <w:abstractNumId w:val="4"/>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0F"/>
    <w:rsid w:val="006B2628"/>
    <w:rsid w:val="00725880"/>
    <w:rsid w:val="00AD16E6"/>
    <w:rsid w:val="00AD4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2948</Words>
  <Characters>18574</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2</cp:revision>
  <cp:lastPrinted>2012-09-12T13:06:00Z</cp:lastPrinted>
  <dcterms:created xsi:type="dcterms:W3CDTF">2012-09-12T13:13:00Z</dcterms:created>
  <dcterms:modified xsi:type="dcterms:W3CDTF">2012-09-12T13:13:00Z</dcterms:modified>
</cp:coreProperties>
</file>